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C1" w:rsidRPr="008D6D1E" w:rsidRDefault="00090735" w:rsidP="00762BC1">
      <w:pPr>
        <w:pStyle w:val="4"/>
        <w:spacing w:before="0"/>
        <w:rPr>
          <w:rFonts w:ascii="Arial" w:eastAsia="Arial" w:hAnsi="Arial" w:cs="Arial"/>
          <w:b w:val="0"/>
          <w:bCs w:val="0"/>
          <w:color w:val="000000" w:themeColor="text1"/>
        </w:rPr>
      </w:pPr>
      <w:bookmarkStart w:id="0" w:name="_GoBack"/>
      <w:bookmarkEnd w:id="0"/>
      <w:r w:rsidRPr="008D6D1E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4744085</wp:posOffset>
            </wp:positionH>
            <wp:positionV relativeFrom="paragraph">
              <wp:posOffset>-986790</wp:posOffset>
            </wp:positionV>
            <wp:extent cx="2818765" cy="733425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5B3" w:rsidRPr="000C3BD2" w:rsidRDefault="003265B3" w:rsidP="003265B3">
      <w:pPr>
        <w:pStyle w:val="4"/>
        <w:spacing w:before="0" w:after="120" w:line="240" w:lineRule="auto"/>
        <w:rPr>
          <w:rFonts w:ascii="Arial" w:eastAsia="Arial" w:hAnsi="Arial" w:cs="Arial"/>
          <w:caps/>
          <w:color w:val="000000" w:themeColor="text1"/>
          <w:sz w:val="28"/>
          <w:szCs w:val="28"/>
        </w:rPr>
      </w:pPr>
      <w:r w:rsidRPr="003265B3">
        <w:rPr>
          <w:rFonts w:ascii="Arial" w:eastAsia="Arial" w:hAnsi="Arial" w:cs="Arial"/>
          <w:caps/>
          <w:color w:val="000000" w:themeColor="text1"/>
          <w:sz w:val="28"/>
          <w:szCs w:val="28"/>
        </w:rPr>
        <w:t>Компания CL</w:t>
      </w:r>
      <w:r w:rsidR="000C3BD2">
        <w:rPr>
          <w:rFonts w:ascii="Arial" w:eastAsia="Arial" w:hAnsi="Arial" w:cs="Arial"/>
          <w:caps/>
          <w:color w:val="000000" w:themeColor="text1"/>
          <w:sz w:val="28"/>
          <w:szCs w:val="28"/>
        </w:rPr>
        <w:t xml:space="preserve">AAS продолжает совершенствовать комбайны </w:t>
      </w:r>
      <w:r w:rsidR="000C3BD2">
        <w:rPr>
          <w:rFonts w:ascii="Arial" w:eastAsia="Arial" w:hAnsi="Arial" w:cs="Arial"/>
          <w:caps/>
          <w:color w:val="000000" w:themeColor="text1"/>
          <w:sz w:val="28"/>
          <w:szCs w:val="28"/>
          <w:lang w:val="en-US"/>
        </w:rPr>
        <w:t>lexion</w:t>
      </w:r>
    </w:p>
    <w:p w:rsidR="00AD0003" w:rsidRDefault="00AD0003" w:rsidP="003265B3">
      <w:pPr>
        <w:ind w:firstLine="709"/>
        <w:jc w:val="both"/>
        <w:rPr>
          <w:rFonts w:ascii="Arial" w:eastAsia="Arial" w:hAnsi="Arial" w:cs="Arial"/>
        </w:rPr>
      </w:pPr>
    </w:p>
    <w:p w:rsidR="003265B3" w:rsidRDefault="003265B3" w:rsidP="003265B3">
      <w:pPr>
        <w:ind w:firstLine="709"/>
        <w:jc w:val="both"/>
        <w:rPr>
          <w:rFonts w:ascii="Arial" w:eastAsia="Arial" w:hAnsi="Arial" w:cs="Arial"/>
        </w:rPr>
      </w:pPr>
      <w:r w:rsidRPr="003265B3">
        <w:rPr>
          <w:rFonts w:ascii="Arial" w:eastAsia="Arial" w:hAnsi="Arial" w:cs="Arial"/>
        </w:rPr>
        <w:t>Процесс обновления сельскохозяйственной техники в компании CLAAS является непрерывным, и ежегодно производительность комбайнов и тракторов повышается за счет внедрения новых инновационных разработок. В 2016 году целый ряд обновлений коснулся</w:t>
      </w:r>
      <w:r w:rsidR="007B3561" w:rsidRPr="007B3561">
        <w:rPr>
          <w:rFonts w:ascii="Arial" w:eastAsia="Arial" w:hAnsi="Arial" w:cs="Arial"/>
        </w:rPr>
        <w:t xml:space="preserve"> </w:t>
      </w:r>
      <w:r w:rsidR="00B11F4A">
        <w:rPr>
          <w:rFonts w:ascii="Arial" w:eastAsia="Arial" w:hAnsi="Arial" w:cs="Arial"/>
        </w:rPr>
        <w:t xml:space="preserve">комбайнов </w:t>
      </w:r>
      <w:r w:rsidR="00B11F4A">
        <w:rPr>
          <w:rFonts w:ascii="Arial" w:eastAsia="Arial" w:hAnsi="Arial" w:cs="Arial"/>
          <w:lang w:val="en-US"/>
        </w:rPr>
        <w:t>LEXION</w:t>
      </w:r>
      <w:r w:rsidR="00B11F4A">
        <w:rPr>
          <w:rFonts w:ascii="Arial" w:eastAsia="Arial" w:hAnsi="Arial" w:cs="Arial"/>
        </w:rPr>
        <w:t xml:space="preserve"> 700-й серии.</w:t>
      </w:r>
      <w:r w:rsidRPr="003265B3">
        <w:rPr>
          <w:rFonts w:ascii="Arial" w:eastAsia="Arial" w:hAnsi="Arial" w:cs="Arial"/>
        </w:rPr>
        <w:t xml:space="preserve"> </w:t>
      </w:r>
    </w:p>
    <w:p w:rsidR="00B11F4A" w:rsidRPr="003265B3" w:rsidRDefault="00B11F4A" w:rsidP="00B11F4A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Основной </w:t>
      </w:r>
      <w:r w:rsidRPr="003265B3">
        <w:rPr>
          <w:rFonts w:ascii="Arial" w:eastAsia="Arial" w:hAnsi="Arial" w:cs="Arial"/>
        </w:rPr>
        <w:t>повышающей эффективность работы комбайна инновацией является система 4D очистки зерна. Она позволяет решить одну из сложнейших задач – осуществление уборки на неровных полях при движении по склону, когда загрузка скатной доски, подготовительного днища и решет происходит неравномерно. Технология 4D включает в себя две составляющие: систему управления заслонками ротора в зависимости от склона и автоматическую систем</w:t>
      </w:r>
      <w:r w:rsidR="0021085C">
        <w:rPr>
          <w:rFonts w:ascii="Arial" w:eastAsia="Arial" w:hAnsi="Arial" w:cs="Arial"/>
        </w:rPr>
        <w:t>у</w:t>
      </w:r>
      <w:r w:rsidRPr="003265B3">
        <w:rPr>
          <w:rFonts w:ascii="Arial" w:eastAsia="Arial" w:hAnsi="Arial" w:cs="Arial"/>
        </w:rPr>
        <w:t xml:space="preserve"> управления вентилятором. Автоматическая подстройка под уровень поперечного и продольного уклона, а также </w:t>
      </w:r>
      <w:r>
        <w:rPr>
          <w:rFonts w:ascii="Arial" w:eastAsia="Arial" w:hAnsi="Arial" w:cs="Arial"/>
        </w:rPr>
        <w:t xml:space="preserve">под </w:t>
      </w:r>
      <w:r w:rsidRPr="003265B3">
        <w:rPr>
          <w:rFonts w:ascii="Arial" w:eastAsia="Arial" w:hAnsi="Arial" w:cs="Arial"/>
        </w:rPr>
        <w:t>текущую загрузку системы очистки повышает качество собираемого урожая даже на самом сложном рельефе.</w:t>
      </w:r>
    </w:p>
    <w:p w:rsidR="00B11F4A" w:rsidRPr="003265B3" w:rsidRDefault="00B11F4A" w:rsidP="003265B3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Следующим интересным решением в </w:t>
      </w:r>
      <w:r w:rsidRPr="003265B3">
        <w:rPr>
          <w:rFonts w:ascii="Arial" w:eastAsia="Arial" w:hAnsi="Arial" w:cs="Arial"/>
        </w:rPr>
        <w:t xml:space="preserve">комбайне LEXION </w:t>
      </w:r>
      <w:r w:rsidR="0021085C">
        <w:rPr>
          <w:rFonts w:ascii="Arial" w:eastAsia="Arial" w:hAnsi="Arial" w:cs="Arial"/>
        </w:rPr>
        <w:t>стала</w:t>
      </w:r>
      <w:r w:rsidR="0021085C" w:rsidRPr="003265B3">
        <w:rPr>
          <w:rFonts w:ascii="Arial" w:eastAsia="Arial" w:hAnsi="Arial" w:cs="Arial"/>
        </w:rPr>
        <w:t xml:space="preserve"> </w:t>
      </w:r>
      <w:r w:rsidRPr="003265B3">
        <w:rPr>
          <w:rFonts w:ascii="Arial" w:eastAsia="Arial" w:hAnsi="Arial" w:cs="Arial"/>
        </w:rPr>
        <w:t>оригинальная система автоматического контроля потока массы</w:t>
      </w:r>
      <w:r>
        <w:rPr>
          <w:rFonts w:ascii="Arial" w:eastAsia="Arial" w:hAnsi="Arial" w:cs="Arial"/>
        </w:rPr>
        <w:t>. Она</w:t>
      </w:r>
      <w:r w:rsidRPr="003265B3">
        <w:rPr>
          <w:rFonts w:ascii="Arial" w:eastAsia="Arial" w:hAnsi="Arial" w:cs="Arial"/>
        </w:rPr>
        <w:t xml:space="preserve"> берет на себя регулировку потока массы от жатки к измельчителю соломы, и постоянно поддерживает оптимальные скорости вращения двигателя, молотильного механизма APS и системы сепарации остаточного зерна ROTO PLUS.</w:t>
      </w:r>
      <w:r w:rsidRPr="003265B3">
        <w:rPr>
          <w:rFonts w:ascii="Arial" w:eastAsia="Arial" w:hAnsi="Arial" w:cs="Arial"/>
          <w:strike/>
        </w:rPr>
        <w:t xml:space="preserve"> </w:t>
      </w:r>
    </w:p>
    <w:p w:rsidR="003265B3" w:rsidRPr="003265B3" w:rsidRDefault="00B11F4A" w:rsidP="003265B3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Кроме того, </w:t>
      </w:r>
      <w:r w:rsidR="003265B3" w:rsidRPr="003265B3">
        <w:rPr>
          <w:rFonts w:ascii="Arial" w:eastAsia="Arial" w:hAnsi="Arial" w:cs="Arial"/>
        </w:rPr>
        <w:t>модел</w:t>
      </w:r>
      <w:r w:rsidR="004427D4">
        <w:rPr>
          <w:rFonts w:ascii="Arial" w:eastAsia="Arial" w:hAnsi="Arial" w:cs="Arial"/>
        </w:rPr>
        <w:t>и</w:t>
      </w:r>
      <w:r w:rsidR="003265B3" w:rsidRPr="003265B3">
        <w:rPr>
          <w:rFonts w:ascii="Arial" w:eastAsia="Arial" w:hAnsi="Arial" w:cs="Arial"/>
        </w:rPr>
        <w:t xml:space="preserve"> LEXION 780 TERRA TRAC и LEXION 770 TERRA TRAC</w:t>
      </w:r>
      <w:r w:rsidR="004427D4">
        <w:rPr>
          <w:rFonts w:ascii="Arial" w:eastAsia="Arial" w:hAnsi="Arial" w:cs="Arial"/>
        </w:rPr>
        <w:t xml:space="preserve"> оснащаются</w:t>
      </w:r>
      <w:r>
        <w:rPr>
          <w:rFonts w:ascii="Arial" w:eastAsia="Arial" w:hAnsi="Arial" w:cs="Arial"/>
        </w:rPr>
        <w:t xml:space="preserve"> </w:t>
      </w:r>
      <w:r w:rsidR="003265B3" w:rsidRPr="003265B3">
        <w:rPr>
          <w:rFonts w:ascii="Arial" w:eastAsia="Arial" w:hAnsi="Arial" w:cs="Arial"/>
        </w:rPr>
        <w:t xml:space="preserve">зерновым бункером с максимальным объемом до 13500 л, адаптированным к производительности комбайна и ширине жатки. При скорости выгрузки 130 л/с бункер разгружается менее чем за 2 минуты. В сочетании с гусеничной ходовой частью CLAAS TERRA TRAC  </w:t>
      </w:r>
      <w:r w:rsidR="0021085C">
        <w:rPr>
          <w:rFonts w:ascii="Arial" w:eastAsia="Arial" w:hAnsi="Arial" w:cs="Arial"/>
        </w:rPr>
        <w:t xml:space="preserve">при </w:t>
      </w:r>
      <w:r w:rsidR="003265B3" w:rsidRPr="003265B3">
        <w:rPr>
          <w:rFonts w:ascii="Arial" w:eastAsia="Arial" w:hAnsi="Arial" w:cs="Arial"/>
        </w:rPr>
        <w:t>эксплуатаци</w:t>
      </w:r>
      <w:r w:rsidR="0021085C">
        <w:rPr>
          <w:rFonts w:ascii="Arial" w:eastAsia="Arial" w:hAnsi="Arial" w:cs="Arial"/>
        </w:rPr>
        <w:t>и</w:t>
      </w:r>
      <w:r w:rsidR="003265B3" w:rsidRPr="003265B3">
        <w:rPr>
          <w:rFonts w:ascii="Arial" w:eastAsia="Arial" w:hAnsi="Arial" w:cs="Arial"/>
        </w:rPr>
        <w:t xml:space="preserve"> гарантирует бережное воздействие на почву. </w:t>
      </w:r>
    </w:p>
    <w:p w:rsidR="003265B3" w:rsidRPr="003265B3" w:rsidRDefault="004427D4" w:rsidP="003265B3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Еще одной заслуживающей внимание новинкой</w:t>
      </w:r>
      <w:r w:rsidR="003265B3" w:rsidRPr="003265B3">
        <w:rPr>
          <w:rFonts w:ascii="Arial" w:eastAsia="Arial" w:hAnsi="Arial" w:cs="Arial"/>
        </w:rPr>
        <w:t xml:space="preserve"> на LEXION 700 </w:t>
      </w:r>
      <w:r>
        <w:rPr>
          <w:rFonts w:ascii="Arial" w:eastAsia="Arial" w:hAnsi="Arial" w:cs="Arial"/>
        </w:rPr>
        <w:t>является</w:t>
      </w:r>
      <w:r w:rsidR="00246D8A">
        <w:rPr>
          <w:rFonts w:ascii="Arial" w:eastAsia="Arial" w:hAnsi="Arial" w:cs="Arial"/>
        </w:rPr>
        <w:t xml:space="preserve"> </w:t>
      </w:r>
      <w:r w:rsidR="003265B3" w:rsidRPr="003265B3">
        <w:rPr>
          <w:rFonts w:ascii="Arial" w:eastAsia="Arial" w:hAnsi="Arial" w:cs="Arial"/>
        </w:rPr>
        <w:t>уникальный для комбайнов регулируемый привод вентилятора DINAMIC COOLING, который самостоятельно корректирует</w:t>
      </w:r>
      <w:r w:rsidR="00246D8A">
        <w:rPr>
          <w:rFonts w:ascii="Arial" w:eastAsia="Arial" w:hAnsi="Arial" w:cs="Arial"/>
        </w:rPr>
        <w:t xml:space="preserve"> </w:t>
      </w:r>
      <w:r w:rsidR="003265B3" w:rsidRPr="003265B3">
        <w:rPr>
          <w:rFonts w:ascii="Arial" w:eastAsia="Arial" w:hAnsi="Arial" w:cs="Arial"/>
        </w:rPr>
        <w:t xml:space="preserve">частоту вращения </w:t>
      </w:r>
      <w:r w:rsidR="00041A3F">
        <w:rPr>
          <w:rFonts w:ascii="Arial" w:eastAsia="Arial" w:hAnsi="Arial" w:cs="Arial"/>
        </w:rPr>
        <w:t>лопастей</w:t>
      </w:r>
      <w:r w:rsidR="003265B3" w:rsidRPr="003265B3">
        <w:rPr>
          <w:rFonts w:ascii="Arial" w:eastAsia="Arial" w:hAnsi="Arial" w:cs="Arial"/>
        </w:rPr>
        <w:t xml:space="preserve"> в зависимости от требуемой мощности охлаждения.</w:t>
      </w:r>
    </w:p>
    <w:p w:rsidR="003265B3" w:rsidRPr="003265B3" w:rsidRDefault="004427D4" w:rsidP="003265B3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</w:t>
      </w:r>
      <w:r w:rsidR="003265B3" w:rsidRPr="003265B3">
        <w:rPr>
          <w:rFonts w:ascii="Arial" w:eastAsia="Arial" w:hAnsi="Arial" w:cs="Arial"/>
        </w:rPr>
        <w:t>лагодаря</w:t>
      </w:r>
      <w:r w:rsidR="006D2D8A">
        <w:rPr>
          <w:rFonts w:ascii="Arial" w:eastAsia="Arial" w:hAnsi="Arial" w:cs="Arial"/>
        </w:rPr>
        <w:t xml:space="preserve"> </w:t>
      </w:r>
      <w:r w:rsidR="003265B3" w:rsidRPr="003265B3">
        <w:rPr>
          <w:rFonts w:ascii="Arial" w:eastAsia="Arial" w:hAnsi="Arial" w:cs="Arial"/>
        </w:rPr>
        <w:t xml:space="preserve">оригинальным инновационным технологиям комбайн LEXION 700 в прошлом году был признан экспертами «Машиной года» на сельскохозяйственной выставке Agritechnika в Ганновере. </w:t>
      </w:r>
    </w:p>
    <w:p w:rsidR="00F17EE7" w:rsidRPr="00890E89" w:rsidRDefault="00F17EE7" w:rsidP="00F17EE7">
      <w:pPr>
        <w:tabs>
          <w:tab w:val="left" w:pos="9070"/>
        </w:tabs>
        <w:spacing w:line="360" w:lineRule="auto"/>
        <w:ind w:right="-2"/>
        <w:rPr>
          <w:rFonts w:ascii="Arial" w:hAnsi="Arial" w:cs="Arial"/>
          <w:b/>
          <w:i/>
        </w:rPr>
      </w:pPr>
      <w:r w:rsidRPr="00890E89">
        <w:rPr>
          <w:rFonts w:ascii="Arial" w:hAnsi="Arial" w:cs="Arial"/>
          <w:b/>
          <w:i/>
        </w:rPr>
        <w:t>О компании CLAAS</w:t>
      </w:r>
    </w:p>
    <w:p w:rsidR="00F17EE7" w:rsidRPr="00890E89" w:rsidRDefault="00F17EE7" w:rsidP="00F17E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890E89">
        <w:rPr>
          <w:rFonts w:ascii="Arial" w:hAnsi="Arial" w:cs="Arial"/>
          <w:i/>
        </w:rPr>
        <w:t xml:space="preserve">Фирма CLAAS была основана в 1913 году как семейное предприятие (www.claas.com), и сейчас она является одним из ведущих мировых производителей сельскохозяйственной техники. Предприятие с головным офисом в вестфальском городе Харзевинкель является европейским лидером на рынке зерноуборочных комбайнов. Мировое лидерство компания CLAAS сохраняет за собой и в области самоходных кормоуборочных комбайнов. Ведущие места на мировом рынке </w:t>
      </w:r>
      <w:r w:rsidRPr="00890E89">
        <w:rPr>
          <w:rFonts w:ascii="Arial" w:hAnsi="Arial" w:cs="Arial"/>
          <w:i/>
        </w:rPr>
        <w:lastRenderedPageBreak/>
        <w:t>сельскохозяйственной техники принадлежат фирме CLAAS в области тракторов, а также сельскохозяйственных прессов и кормозаготовительной техники. В ассортимент компании входят самые современные информационные технологии в области сельского хозяйства. Сегодня во всем мире в CLAAS работает примерно 11 000 сотрудников. Оборот за 2015 год составил 3,838 млрд. евро.</w:t>
      </w:r>
    </w:p>
    <w:p w:rsidR="00B2212D" w:rsidRPr="00F17EE7" w:rsidRDefault="00F17EE7" w:rsidP="00AD3655">
      <w:pPr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</w:rPr>
      </w:pPr>
      <w:r w:rsidRPr="00890E89">
        <w:rPr>
          <w:rFonts w:ascii="Arial" w:hAnsi="Arial" w:cs="Arial"/>
          <w:i/>
        </w:rPr>
        <w:t xml:space="preserve">В России компания работает с 1992 года. В 2003 году было начато производство зерноуборочных комбайнов в России. В настоящий момент завод в Краснодаре производит девять моделей зерноуборочных комбайнов и десять моделей тракторов. В 2015 году открыта вторая линия завода. Сбыт техники организован через сбытовую компанию ООО </w:t>
      </w:r>
      <w:r w:rsidR="008E6115">
        <w:rPr>
          <w:rFonts w:ascii="Arial" w:hAnsi="Arial" w:cs="Arial"/>
          <w:i/>
        </w:rPr>
        <w:t>К</w:t>
      </w:r>
      <w:r w:rsidR="003265B3">
        <w:rPr>
          <w:rFonts w:ascii="Arial" w:hAnsi="Arial" w:cs="Arial"/>
          <w:i/>
        </w:rPr>
        <w:t>лаас</w:t>
      </w:r>
      <w:r w:rsidR="008E6115" w:rsidRPr="00890E89">
        <w:rPr>
          <w:rFonts w:ascii="Arial" w:hAnsi="Arial" w:cs="Arial"/>
          <w:i/>
        </w:rPr>
        <w:t xml:space="preserve"> </w:t>
      </w:r>
      <w:r w:rsidRPr="00890E89">
        <w:rPr>
          <w:rFonts w:ascii="Arial" w:hAnsi="Arial" w:cs="Arial"/>
          <w:i/>
        </w:rPr>
        <w:t xml:space="preserve">Восток в Москве при участии 18 партнеров по сбыту, которые работают  по всей территории России. </w:t>
      </w:r>
    </w:p>
    <w:sectPr w:rsidR="00B2212D" w:rsidRPr="00F17EE7" w:rsidSect="00C7621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ED" w:rsidRDefault="00194EED" w:rsidP="00890E89">
      <w:pPr>
        <w:spacing w:after="0" w:line="240" w:lineRule="auto"/>
      </w:pPr>
      <w:r>
        <w:separator/>
      </w:r>
    </w:p>
  </w:endnote>
  <w:endnote w:type="continuationSeparator" w:id="0">
    <w:p w:rsidR="00194EED" w:rsidRDefault="00194EED" w:rsidP="0089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061376"/>
      <w:docPartObj>
        <w:docPartGallery w:val="Page Numbers (Bottom of Page)"/>
        <w:docPartUnique/>
      </w:docPartObj>
    </w:sdtPr>
    <w:sdtEndPr/>
    <w:sdtContent>
      <w:p w:rsidR="00B7427C" w:rsidRDefault="00D01642">
        <w:pPr>
          <w:pStyle w:val="ae"/>
          <w:jc w:val="right"/>
        </w:pPr>
        <w:r>
          <w:fldChar w:fldCharType="begin"/>
        </w:r>
        <w:r w:rsidR="00AB1C8D">
          <w:instrText xml:space="preserve"> PAGE   \* MERGEFORMAT </w:instrText>
        </w:r>
        <w:r>
          <w:fldChar w:fldCharType="separate"/>
        </w:r>
        <w:r w:rsidR="007D1D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27C" w:rsidRDefault="00B742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ED" w:rsidRDefault="00194EED" w:rsidP="00890E89">
      <w:pPr>
        <w:spacing w:after="0" w:line="240" w:lineRule="auto"/>
      </w:pPr>
      <w:r>
        <w:separator/>
      </w:r>
    </w:p>
  </w:footnote>
  <w:footnote w:type="continuationSeparator" w:id="0">
    <w:p w:rsidR="00194EED" w:rsidRDefault="00194EED" w:rsidP="0089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9" w:rsidRPr="00890E89" w:rsidRDefault="00890E89" w:rsidP="00890E89">
    <w:pPr>
      <w:jc w:val="both"/>
      <w:rPr>
        <w:rFonts w:ascii="Arial" w:hAnsi="Arial"/>
        <w:sz w:val="24"/>
      </w:rPr>
    </w:pPr>
    <w:r w:rsidRPr="00890E89">
      <w:rPr>
        <w:rFonts w:ascii="Arial" w:hAnsi="Arial" w:cs="Arial"/>
        <w:b/>
        <w:color w:val="000000"/>
        <w:sz w:val="24"/>
      </w:rPr>
      <w:t>Пресс-релиз</w:t>
    </w:r>
  </w:p>
  <w:p w:rsidR="00890E89" w:rsidRDefault="00890E89">
    <w:pPr>
      <w:pStyle w:val="ac"/>
      <w:rPr>
        <w:rFonts w:hint="eastAsia"/>
      </w:rPr>
    </w:pPr>
  </w:p>
  <w:p w:rsidR="00890E89" w:rsidRDefault="00890E89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3F3D"/>
    <w:multiLevelType w:val="multilevel"/>
    <w:tmpl w:val="834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F5"/>
    <w:rsid w:val="000070AC"/>
    <w:rsid w:val="00013D42"/>
    <w:rsid w:val="00015E77"/>
    <w:rsid w:val="000204A3"/>
    <w:rsid w:val="000264A0"/>
    <w:rsid w:val="00032172"/>
    <w:rsid w:val="00041A3F"/>
    <w:rsid w:val="0006390C"/>
    <w:rsid w:val="000748CC"/>
    <w:rsid w:val="000767B9"/>
    <w:rsid w:val="0009022D"/>
    <w:rsid w:val="00090735"/>
    <w:rsid w:val="00095A91"/>
    <w:rsid w:val="000A13A0"/>
    <w:rsid w:val="000A78AC"/>
    <w:rsid w:val="000C3BD2"/>
    <w:rsid w:val="000C63DE"/>
    <w:rsid w:val="000C6F73"/>
    <w:rsid w:val="000D7D9B"/>
    <w:rsid w:val="000E0F40"/>
    <w:rsid w:val="000E2655"/>
    <w:rsid w:val="00100269"/>
    <w:rsid w:val="00103890"/>
    <w:rsid w:val="001048B0"/>
    <w:rsid w:val="00107C62"/>
    <w:rsid w:val="001135C5"/>
    <w:rsid w:val="00123444"/>
    <w:rsid w:val="00126C14"/>
    <w:rsid w:val="001421B8"/>
    <w:rsid w:val="00145A58"/>
    <w:rsid w:val="0014779B"/>
    <w:rsid w:val="001718D8"/>
    <w:rsid w:val="00190337"/>
    <w:rsid w:val="0019067A"/>
    <w:rsid w:val="00192FD7"/>
    <w:rsid w:val="00193D8D"/>
    <w:rsid w:val="00194EED"/>
    <w:rsid w:val="001E549C"/>
    <w:rsid w:val="001E71EA"/>
    <w:rsid w:val="0021085C"/>
    <w:rsid w:val="002120BD"/>
    <w:rsid w:val="00223840"/>
    <w:rsid w:val="00232B36"/>
    <w:rsid w:val="00246D8A"/>
    <w:rsid w:val="002507D3"/>
    <w:rsid w:val="00251A5F"/>
    <w:rsid w:val="002545AB"/>
    <w:rsid w:val="0026023F"/>
    <w:rsid w:val="00261B46"/>
    <w:rsid w:val="00271FC5"/>
    <w:rsid w:val="00295063"/>
    <w:rsid w:val="002A2091"/>
    <w:rsid w:val="002D0CA9"/>
    <w:rsid w:val="002D31E9"/>
    <w:rsid w:val="002D5D28"/>
    <w:rsid w:val="002E5E1D"/>
    <w:rsid w:val="00322FD2"/>
    <w:rsid w:val="003265B3"/>
    <w:rsid w:val="0034482C"/>
    <w:rsid w:val="00385996"/>
    <w:rsid w:val="00394130"/>
    <w:rsid w:val="00395C13"/>
    <w:rsid w:val="003A3A1A"/>
    <w:rsid w:val="003B5D4D"/>
    <w:rsid w:val="003D4BC6"/>
    <w:rsid w:val="003E0075"/>
    <w:rsid w:val="003E71EE"/>
    <w:rsid w:val="003E78F1"/>
    <w:rsid w:val="003F2B14"/>
    <w:rsid w:val="00400281"/>
    <w:rsid w:val="004015EB"/>
    <w:rsid w:val="00413B45"/>
    <w:rsid w:val="00441072"/>
    <w:rsid w:val="004427D4"/>
    <w:rsid w:val="0049074D"/>
    <w:rsid w:val="004C3612"/>
    <w:rsid w:val="004E309D"/>
    <w:rsid w:val="004E34B9"/>
    <w:rsid w:val="004E3CE2"/>
    <w:rsid w:val="004E57D5"/>
    <w:rsid w:val="005179D8"/>
    <w:rsid w:val="00531618"/>
    <w:rsid w:val="0058265C"/>
    <w:rsid w:val="00585386"/>
    <w:rsid w:val="00590E0B"/>
    <w:rsid w:val="00594FBF"/>
    <w:rsid w:val="005A016C"/>
    <w:rsid w:val="005A212D"/>
    <w:rsid w:val="005C4A5A"/>
    <w:rsid w:val="005E1382"/>
    <w:rsid w:val="005E5BD6"/>
    <w:rsid w:val="00625B6E"/>
    <w:rsid w:val="006340AF"/>
    <w:rsid w:val="00636614"/>
    <w:rsid w:val="00647434"/>
    <w:rsid w:val="00652149"/>
    <w:rsid w:val="0066357F"/>
    <w:rsid w:val="0066399E"/>
    <w:rsid w:val="00675AB9"/>
    <w:rsid w:val="006D2D8A"/>
    <w:rsid w:val="006E5902"/>
    <w:rsid w:val="00701778"/>
    <w:rsid w:val="00713580"/>
    <w:rsid w:val="007439CB"/>
    <w:rsid w:val="0075789D"/>
    <w:rsid w:val="00762BC1"/>
    <w:rsid w:val="007734C2"/>
    <w:rsid w:val="00780777"/>
    <w:rsid w:val="00782211"/>
    <w:rsid w:val="00794319"/>
    <w:rsid w:val="007A4AE3"/>
    <w:rsid w:val="007B3561"/>
    <w:rsid w:val="007B6BD9"/>
    <w:rsid w:val="007D1D78"/>
    <w:rsid w:val="007F3182"/>
    <w:rsid w:val="008071C0"/>
    <w:rsid w:val="00822BDD"/>
    <w:rsid w:val="00856C2B"/>
    <w:rsid w:val="00872BA3"/>
    <w:rsid w:val="00880364"/>
    <w:rsid w:val="00890E89"/>
    <w:rsid w:val="008933A9"/>
    <w:rsid w:val="008A4D1D"/>
    <w:rsid w:val="008A5A60"/>
    <w:rsid w:val="008C0E69"/>
    <w:rsid w:val="008C32BD"/>
    <w:rsid w:val="008D6D1E"/>
    <w:rsid w:val="008E6115"/>
    <w:rsid w:val="00901D9C"/>
    <w:rsid w:val="00921F6B"/>
    <w:rsid w:val="00945C36"/>
    <w:rsid w:val="00945F14"/>
    <w:rsid w:val="009547C0"/>
    <w:rsid w:val="00957AED"/>
    <w:rsid w:val="0098018A"/>
    <w:rsid w:val="009A18AD"/>
    <w:rsid w:val="009A29E9"/>
    <w:rsid w:val="009A7698"/>
    <w:rsid w:val="009B42B6"/>
    <w:rsid w:val="009D1084"/>
    <w:rsid w:val="009D1AC7"/>
    <w:rsid w:val="009D53A7"/>
    <w:rsid w:val="009E1F3B"/>
    <w:rsid w:val="009F5271"/>
    <w:rsid w:val="009F78F5"/>
    <w:rsid w:val="009F7B10"/>
    <w:rsid w:val="00A1246E"/>
    <w:rsid w:val="00A12728"/>
    <w:rsid w:val="00A21781"/>
    <w:rsid w:val="00A25E13"/>
    <w:rsid w:val="00A32746"/>
    <w:rsid w:val="00A85F1D"/>
    <w:rsid w:val="00A9551B"/>
    <w:rsid w:val="00A96D08"/>
    <w:rsid w:val="00AB00F0"/>
    <w:rsid w:val="00AB0252"/>
    <w:rsid w:val="00AB1C8D"/>
    <w:rsid w:val="00AB4CA8"/>
    <w:rsid w:val="00AB655F"/>
    <w:rsid w:val="00AD0003"/>
    <w:rsid w:val="00AD3020"/>
    <w:rsid w:val="00AD3655"/>
    <w:rsid w:val="00AF3CDF"/>
    <w:rsid w:val="00B04BAC"/>
    <w:rsid w:val="00B11F4A"/>
    <w:rsid w:val="00B131DA"/>
    <w:rsid w:val="00B17829"/>
    <w:rsid w:val="00B2212D"/>
    <w:rsid w:val="00B312B1"/>
    <w:rsid w:val="00B3755E"/>
    <w:rsid w:val="00B409B8"/>
    <w:rsid w:val="00B57816"/>
    <w:rsid w:val="00B62CC4"/>
    <w:rsid w:val="00B670D3"/>
    <w:rsid w:val="00B7427C"/>
    <w:rsid w:val="00B76067"/>
    <w:rsid w:val="00B92AE5"/>
    <w:rsid w:val="00BA0418"/>
    <w:rsid w:val="00BE4E8E"/>
    <w:rsid w:val="00C03076"/>
    <w:rsid w:val="00C12362"/>
    <w:rsid w:val="00C2556D"/>
    <w:rsid w:val="00C6568C"/>
    <w:rsid w:val="00C75BBA"/>
    <w:rsid w:val="00C7621B"/>
    <w:rsid w:val="00C80B69"/>
    <w:rsid w:val="00C91B21"/>
    <w:rsid w:val="00C93C7D"/>
    <w:rsid w:val="00C93E41"/>
    <w:rsid w:val="00CA0848"/>
    <w:rsid w:val="00CA68EC"/>
    <w:rsid w:val="00CA7044"/>
    <w:rsid w:val="00CE195F"/>
    <w:rsid w:val="00D01642"/>
    <w:rsid w:val="00D028E2"/>
    <w:rsid w:val="00D04FC9"/>
    <w:rsid w:val="00D41E3E"/>
    <w:rsid w:val="00D436CF"/>
    <w:rsid w:val="00D50E05"/>
    <w:rsid w:val="00D548DB"/>
    <w:rsid w:val="00D7583A"/>
    <w:rsid w:val="00D94450"/>
    <w:rsid w:val="00D94B3F"/>
    <w:rsid w:val="00D96CDE"/>
    <w:rsid w:val="00DA76DF"/>
    <w:rsid w:val="00DB51B0"/>
    <w:rsid w:val="00DB69EA"/>
    <w:rsid w:val="00DC189C"/>
    <w:rsid w:val="00DC2ACC"/>
    <w:rsid w:val="00DD03B3"/>
    <w:rsid w:val="00DF247F"/>
    <w:rsid w:val="00DF46B9"/>
    <w:rsid w:val="00DF57F0"/>
    <w:rsid w:val="00E05C8A"/>
    <w:rsid w:val="00E145F5"/>
    <w:rsid w:val="00E16F2B"/>
    <w:rsid w:val="00E34C89"/>
    <w:rsid w:val="00E603E7"/>
    <w:rsid w:val="00E64448"/>
    <w:rsid w:val="00E6764F"/>
    <w:rsid w:val="00E77628"/>
    <w:rsid w:val="00EA3AAC"/>
    <w:rsid w:val="00EA5257"/>
    <w:rsid w:val="00EA58FF"/>
    <w:rsid w:val="00EB2B60"/>
    <w:rsid w:val="00EE00A8"/>
    <w:rsid w:val="00F17EE7"/>
    <w:rsid w:val="00F24451"/>
    <w:rsid w:val="00F37B4E"/>
    <w:rsid w:val="00F42C7A"/>
    <w:rsid w:val="00F70FD2"/>
    <w:rsid w:val="00F73D96"/>
    <w:rsid w:val="00F74F7B"/>
    <w:rsid w:val="00F771F3"/>
    <w:rsid w:val="00F87380"/>
    <w:rsid w:val="00F8760C"/>
    <w:rsid w:val="00F90080"/>
    <w:rsid w:val="00FA2B92"/>
    <w:rsid w:val="00FB5360"/>
    <w:rsid w:val="00FC2009"/>
    <w:rsid w:val="00FD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8AD783-3A91-4E2B-B114-B8E05A5B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F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22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70F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62B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locked/>
    <w:rsid w:val="00123444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locked/>
    <w:rsid w:val="001234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771F3"/>
    <w:rPr>
      <w:sz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locked/>
    <w:rsid w:val="001234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771F3"/>
    <w:rPr>
      <w:b/>
      <w:sz w:val="20"/>
      <w:lang w:eastAsia="en-US"/>
    </w:rPr>
  </w:style>
  <w:style w:type="paragraph" w:styleId="a8">
    <w:name w:val="Balloon Text"/>
    <w:basedOn w:val="a"/>
    <w:link w:val="a9"/>
    <w:uiPriority w:val="99"/>
    <w:semiHidden/>
    <w:locked/>
    <w:rsid w:val="001234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71F3"/>
    <w:rPr>
      <w:rFonts w:ascii="Times New Roman" w:hAnsi="Times New Roman"/>
      <w:sz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2FD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locked/>
    <w:rsid w:val="00322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322FD2"/>
    <w:rPr>
      <w:b/>
      <w:bCs/>
    </w:rPr>
  </w:style>
  <w:style w:type="character" w:customStyle="1" w:styleId="apple-converted-space">
    <w:name w:val="apple-converted-space"/>
    <w:basedOn w:val="a0"/>
    <w:rsid w:val="00CA0848"/>
  </w:style>
  <w:style w:type="character" w:customStyle="1" w:styleId="40">
    <w:name w:val="Заголовок 4 Знак"/>
    <w:basedOn w:val="a0"/>
    <w:link w:val="4"/>
    <w:uiPriority w:val="9"/>
    <w:rsid w:val="00762BC1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ac">
    <w:name w:val="header"/>
    <w:basedOn w:val="a"/>
    <w:link w:val="ad"/>
    <w:uiPriority w:val="99"/>
    <w:locked/>
    <w:rsid w:val="00762BC1"/>
    <w:pPr>
      <w:tabs>
        <w:tab w:val="center" w:pos="4536"/>
        <w:tab w:val="right" w:pos="9072"/>
      </w:tabs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762BC1"/>
    <w:rPr>
      <w:rFonts w:ascii="Liberation Serif" w:eastAsia="SimSun" w:hAnsi="Liberation Serif" w:cs="Mangal"/>
      <w:sz w:val="24"/>
      <w:szCs w:val="24"/>
      <w:lang w:bidi="hi-IN"/>
    </w:rPr>
  </w:style>
  <w:style w:type="paragraph" w:styleId="ae">
    <w:name w:val="footer"/>
    <w:basedOn w:val="a"/>
    <w:link w:val="af"/>
    <w:uiPriority w:val="99"/>
    <w:unhideWhenUsed/>
    <w:locked/>
    <w:rsid w:val="0089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0E89"/>
    <w:rPr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8E6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1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locked/>
    <w:rsid w:val="008E61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0F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f1">
    <w:name w:val="List Paragraph"/>
    <w:basedOn w:val="a"/>
    <w:uiPriority w:val="34"/>
    <w:qFormat/>
    <w:rsid w:val="003265B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274">
          <w:marLeft w:val="0"/>
          <w:marRight w:val="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38CA-65CC-4C17-B6AC-A26453EA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Kemenova, Alexandra</dc:creator>
  <cp:lastModifiedBy>Kemenova, Alexandra</cp:lastModifiedBy>
  <cp:revision>2</cp:revision>
  <cp:lastPrinted>2015-04-22T10:50:00Z</cp:lastPrinted>
  <dcterms:created xsi:type="dcterms:W3CDTF">2016-04-04T06:43:00Z</dcterms:created>
  <dcterms:modified xsi:type="dcterms:W3CDTF">2016-04-04T06:43:00Z</dcterms:modified>
</cp:coreProperties>
</file>